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49" w:rsidRDefault="001A4E49" w:rsidP="001A4E4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54"/>
          <w:szCs w:val="54"/>
          <w:lang w:eastAsia="ru-RU"/>
        </w:rPr>
      </w:pPr>
      <w:r w:rsidRPr="001A4E49">
        <w:rPr>
          <w:rFonts w:ascii="Times New Roman" w:eastAsia="Times New Roman" w:hAnsi="Times New Roman" w:cs="Times New Roman"/>
          <w:color w:val="444444"/>
          <w:kern w:val="36"/>
          <w:sz w:val="54"/>
          <w:szCs w:val="54"/>
          <w:lang w:eastAsia="ru-RU"/>
        </w:rPr>
        <w:t>Отель-турбаза Усадьба «Набаймар»</w:t>
      </w:r>
    </w:p>
    <w:p w:rsidR="0050682D" w:rsidRPr="0050682D" w:rsidRDefault="0050682D" w:rsidP="0050682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  <w:r w:rsidRPr="0050682D"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  <w:t>Гостевой дом № 2 - полублагоустроенный </w:t>
      </w:r>
      <w:r w:rsidRPr="0050682D"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  <w:br/>
        <w:t>(санузел на каждом этаже)</w:t>
      </w:r>
    </w:p>
    <w:p w:rsidR="0050682D" w:rsidRPr="0050682D" w:rsidRDefault="0050682D" w:rsidP="0050682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682D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вместимость: 36 человек (32 основных места, 4 доп. места)</w:t>
      </w:r>
    </w:p>
    <w:tbl>
      <w:tblPr>
        <w:tblW w:w="96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6"/>
        <w:gridCol w:w="5852"/>
      </w:tblGrid>
      <w:tr w:rsidR="006F3F0B" w:rsidRPr="0050682D" w:rsidTr="006F3F0B">
        <w:tc>
          <w:tcPr>
            <w:tcW w:w="961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F0B" w:rsidRPr="0050682D" w:rsidRDefault="006F3F0B" w:rsidP="006F3F0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Первый этаж с общей верандой</w:t>
            </w:r>
          </w:p>
        </w:tc>
      </w:tr>
      <w:tr w:rsidR="006F3F0B" w:rsidRPr="0050682D" w:rsidTr="006F3F0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F0B" w:rsidRPr="0050682D" w:rsidRDefault="006F3F0B" w:rsidP="006F3F0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Количество комнат</w:t>
            </w:r>
          </w:p>
        </w:tc>
        <w:tc>
          <w:tcPr>
            <w:tcW w:w="54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F0B" w:rsidRPr="0050682D" w:rsidRDefault="006F3F0B" w:rsidP="006F3F0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6F3F0B" w:rsidRPr="0050682D" w:rsidTr="006F3F0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F0B" w:rsidRPr="0050682D" w:rsidRDefault="006F3F0B" w:rsidP="006F3F0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Спальных мест  в одной комнате</w:t>
            </w:r>
          </w:p>
        </w:tc>
        <w:tc>
          <w:tcPr>
            <w:tcW w:w="54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F0B" w:rsidRPr="0050682D" w:rsidRDefault="006F3F0B" w:rsidP="006F3F0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2, 3, 2+2 доп. места</w:t>
            </w:r>
          </w:p>
        </w:tc>
      </w:tr>
      <w:tr w:rsidR="006F3F0B" w:rsidRPr="0050682D" w:rsidTr="006F3F0B">
        <w:tc>
          <w:tcPr>
            <w:tcW w:w="961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F0B" w:rsidRPr="0050682D" w:rsidRDefault="006F3F0B" w:rsidP="006F3F0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Второй этаж </w:t>
            </w:r>
          </w:p>
        </w:tc>
      </w:tr>
      <w:tr w:rsidR="006F3F0B" w:rsidRPr="0050682D" w:rsidTr="006F3F0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F0B" w:rsidRPr="0050682D" w:rsidRDefault="006F3F0B" w:rsidP="006F3F0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Количество комнат</w:t>
            </w:r>
          </w:p>
        </w:tc>
        <w:tc>
          <w:tcPr>
            <w:tcW w:w="54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F0B" w:rsidRPr="0050682D" w:rsidRDefault="006F3F0B" w:rsidP="006F3F0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6F3F0B" w:rsidRPr="0050682D" w:rsidTr="006F3F0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F0B" w:rsidRPr="0050682D" w:rsidRDefault="006F3F0B" w:rsidP="006F3F0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Спальных мест  в комнатах</w:t>
            </w:r>
          </w:p>
        </w:tc>
        <w:tc>
          <w:tcPr>
            <w:tcW w:w="540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F0B" w:rsidRPr="0050682D" w:rsidRDefault="006F3F0B" w:rsidP="006F3F0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2, 3, 2+2 доп. места</w:t>
            </w:r>
          </w:p>
        </w:tc>
      </w:tr>
    </w:tbl>
    <w:p w:rsidR="006F3F0B" w:rsidRDefault="006F3F0B" w:rsidP="0050682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0682D" w:rsidRDefault="0050682D" w:rsidP="0050682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 w:rsidRPr="005068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этом доме располагаются номера категории </w:t>
      </w:r>
      <w:r w:rsidRPr="0050682D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Эконом и Эконом семейный</w:t>
      </w:r>
    </w:p>
    <w:p w:rsidR="006F3F0B" w:rsidRDefault="006F3F0B" w:rsidP="0050682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4"/>
        <w:gridCol w:w="1837"/>
      </w:tblGrid>
      <w:tr w:rsidR="006F3F0B" w:rsidTr="00511CFE">
        <w:tc>
          <w:tcPr>
            <w:tcW w:w="8330" w:type="dxa"/>
          </w:tcPr>
          <w:p w:rsidR="006F3F0B" w:rsidRPr="006F3F0B" w:rsidRDefault="006F3F0B" w:rsidP="006F3F0B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ru-RU"/>
              </w:rPr>
            </w:pPr>
            <w:r w:rsidRPr="006F3F0B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ru-RU"/>
              </w:rPr>
              <w:t xml:space="preserve">Эконом (2-местный) без дополнительных мест </w:t>
            </w:r>
          </w:p>
          <w:p w:rsidR="006F3F0B" w:rsidRPr="006F3F0B" w:rsidRDefault="006F3F0B" w:rsidP="006F3F0B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F3F0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Площадь номера ~ 10 м2</w:t>
            </w:r>
          </w:p>
          <w:p w:rsidR="006F3F0B" w:rsidRPr="006F3F0B" w:rsidRDefault="006F3F0B" w:rsidP="006F3F0B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F3F0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Вид из номера: на окрестности</w:t>
            </w:r>
          </w:p>
          <w:p w:rsidR="006F3F0B" w:rsidRPr="006F3F0B" w:rsidRDefault="006F3F0B" w:rsidP="006F3F0B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F3F0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Расположен на 1-2 этаже, выход из комнаты в утепленный коридор</w:t>
            </w:r>
          </w:p>
          <w:p w:rsidR="006F3F0B" w:rsidRPr="006F3F0B" w:rsidRDefault="006F3F0B" w:rsidP="006F3F0B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F3F0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 номере: две 1-спальные кровати или одна 2-спальная кровать (постельное белье, полотенца), шкаф, зеркало, тумбочка, ТВ (спутник), электрообогреватель </w:t>
            </w:r>
          </w:p>
          <w:p w:rsidR="006F3F0B" w:rsidRPr="006F3F0B" w:rsidRDefault="006F3F0B" w:rsidP="006F3F0B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F3F0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Количество номеров с двуспальной кроватью: 2 </w:t>
            </w:r>
          </w:p>
          <w:p w:rsidR="006F3F0B" w:rsidRPr="0050682D" w:rsidRDefault="006F3F0B" w:rsidP="006F3F0B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F3F0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Количество номеров с двумя односпальными кроватями: 6</w:t>
            </w:r>
          </w:p>
          <w:p w:rsidR="006F3F0B" w:rsidRDefault="006F3F0B" w:rsidP="00511CFE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Санузел городского типа на каждом этаже бесплатно: унитаз, раковина, душевая кабина с гор. водой</w:t>
            </w:r>
          </w:p>
        </w:tc>
        <w:tc>
          <w:tcPr>
            <w:tcW w:w="1241" w:type="dxa"/>
          </w:tcPr>
          <w:p w:rsidR="006F3F0B" w:rsidRPr="006F3F0B" w:rsidRDefault="006F3F0B" w:rsidP="006F3F0B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6F3F0B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ru-RU"/>
              </w:rPr>
              <w:t>2 000 руб.</w:t>
            </w:r>
            <w:r w:rsidRPr="006F3F0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за номер</w:t>
            </w:r>
          </w:p>
          <w:p w:rsidR="006F3F0B" w:rsidRDefault="006F3F0B" w:rsidP="006F3F0B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</w:tr>
      <w:tr w:rsidR="006F3F0B" w:rsidTr="00511CFE">
        <w:tc>
          <w:tcPr>
            <w:tcW w:w="8330" w:type="dxa"/>
          </w:tcPr>
          <w:p w:rsidR="006F3F0B" w:rsidRPr="006F3F0B" w:rsidRDefault="006F3F0B" w:rsidP="00511CFE">
            <w:pP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6F3F0B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Эконом (3-местный) без дополнительных мест</w:t>
            </w:r>
          </w:p>
          <w:p w:rsidR="006F3F0B" w:rsidRPr="00511CFE" w:rsidRDefault="006F3F0B" w:rsidP="00511CFE">
            <w:pPr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</w:pPr>
            <w:r w:rsidRPr="00511CFE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Площадь номера ~ 10 м2</w:t>
            </w:r>
          </w:p>
          <w:p w:rsidR="006F3F0B" w:rsidRPr="00511CFE" w:rsidRDefault="006F3F0B" w:rsidP="00511CFE">
            <w:pPr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</w:pPr>
            <w:r w:rsidRPr="00511CFE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Вид из номера: на окрестности</w:t>
            </w:r>
          </w:p>
          <w:p w:rsidR="006F3F0B" w:rsidRPr="00511CFE" w:rsidRDefault="006F3F0B" w:rsidP="00511CFE">
            <w:pPr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</w:pPr>
            <w:r w:rsidRPr="00511CFE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Расположен на 1-2 этаже, выход из комнаты в утепленный коридор</w:t>
            </w:r>
          </w:p>
          <w:p w:rsidR="006F3F0B" w:rsidRPr="00511CFE" w:rsidRDefault="006F3F0B" w:rsidP="00511CFE">
            <w:pPr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</w:pPr>
            <w:r w:rsidRPr="00511CFE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В номере: три 1-спальные кровати (постельное белье, полотенца), шкаф, зеркало, тумбочка, ТВ (спутник), электрообогреватель</w:t>
            </w:r>
          </w:p>
          <w:p w:rsidR="006F3F0B" w:rsidRDefault="006F3F0B" w:rsidP="00511CFE">
            <w:pP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11CFE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Количество номеров с тремя односпальными кроватями: 4</w:t>
            </w:r>
          </w:p>
        </w:tc>
        <w:tc>
          <w:tcPr>
            <w:tcW w:w="1241" w:type="dxa"/>
          </w:tcPr>
          <w:p w:rsidR="006F3F0B" w:rsidRPr="006F3F0B" w:rsidRDefault="006F3F0B" w:rsidP="006F3F0B">
            <w:pPr>
              <w:spacing w:after="150"/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</w:pPr>
            <w:r w:rsidRPr="006F3F0B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2 700 руб. </w:t>
            </w:r>
            <w:r w:rsidRPr="006F3F0B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за номер</w:t>
            </w:r>
          </w:p>
          <w:p w:rsidR="006F3F0B" w:rsidRDefault="006F3F0B" w:rsidP="006F3F0B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</w:tr>
      <w:tr w:rsidR="006F3F0B" w:rsidTr="00511CFE">
        <w:tc>
          <w:tcPr>
            <w:tcW w:w="8330" w:type="dxa"/>
          </w:tcPr>
          <w:p w:rsidR="00511CFE" w:rsidRPr="00511CFE" w:rsidRDefault="00511CFE" w:rsidP="00511CFE">
            <w:pP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11CFE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Эконом семейный (2-местный)</w:t>
            </w:r>
          </w:p>
          <w:p w:rsidR="00511CFE" w:rsidRPr="00511CFE" w:rsidRDefault="00511CFE" w:rsidP="00511CFE">
            <w:pPr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</w:pPr>
            <w:r w:rsidRPr="00511CFE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2 дополнительных места (один двуспальный диван) за доплату: 500 руб./чел.</w:t>
            </w:r>
          </w:p>
          <w:p w:rsidR="00511CFE" w:rsidRPr="00511CFE" w:rsidRDefault="00511CFE" w:rsidP="00511CFE">
            <w:pPr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</w:pPr>
            <w:r w:rsidRPr="00511CFE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Площадь номера ~ 36 м2, просторный однокомнатный номер студия с мягкой мебелью</w:t>
            </w:r>
          </w:p>
          <w:p w:rsidR="00511CFE" w:rsidRPr="00511CFE" w:rsidRDefault="00511CFE" w:rsidP="00511CFE">
            <w:pPr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</w:pPr>
            <w:r w:rsidRPr="00511CFE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Вид из номера: на окрестности</w:t>
            </w:r>
          </w:p>
          <w:p w:rsidR="00511CFE" w:rsidRPr="00511CFE" w:rsidRDefault="00511CFE" w:rsidP="00511CFE">
            <w:pPr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</w:pPr>
            <w:r w:rsidRPr="00511CFE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В номере: две 1-спальные кровати или одна 2-спальная кровать (постельное белье, полотенца), шкаф, зеркало, прикроватные тумбочки, мягкая мебель, ТВ (спутник), электрообогреватель</w:t>
            </w:r>
          </w:p>
          <w:p w:rsidR="006F3F0B" w:rsidRDefault="00511CFE" w:rsidP="00511CFE">
            <w:pP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11CFE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Количество номеров: 2</w:t>
            </w:r>
          </w:p>
        </w:tc>
        <w:tc>
          <w:tcPr>
            <w:tcW w:w="1241" w:type="dxa"/>
          </w:tcPr>
          <w:p w:rsidR="006F3F0B" w:rsidRDefault="00511CFE" w:rsidP="006F3F0B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11CFE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2 500 руб. </w:t>
            </w:r>
            <w:r w:rsidRPr="00511CFE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за номер (+500 руб. за каждое дополнительное место</w:t>
            </w:r>
          </w:p>
        </w:tc>
      </w:tr>
    </w:tbl>
    <w:p w:rsidR="006F3F0B" w:rsidRDefault="006F3F0B" w:rsidP="0050682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6F3F0B" w:rsidRPr="006F3F0B" w:rsidRDefault="006F3F0B" w:rsidP="006F3F0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F3F0B" w:rsidRPr="006F3F0B" w:rsidRDefault="006F3F0B" w:rsidP="006F3F0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0682D" w:rsidRPr="0050682D" w:rsidRDefault="0050682D" w:rsidP="00511CF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  <w:r w:rsidRPr="0050682D"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  <w:t>Гостевой дом № 3 - благоустроенный </w:t>
      </w:r>
      <w:r w:rsidRPr="0050682D"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  <w:br/>
        <w:t>(санузел в каждом номере)</w:t>
      </w:r>
    </w:p>
    <w:p w:rsidR="0050682D" w:rsidRPr="0050682D" w:rsidRDefault="0050682D" w:rsidP="00511CFE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068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вместимость: 24 человека (16 основных мест, 8 доп. мест)</w:t>
      </w:r>
    </w:p>
    <w:tbl>
      <w:tblPr>
        <w:tblW w:w="94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22"/>
        <w:gridCol w:w="1843"/>
        <w:gridCol w:w="71"/>
        <w:gridCol w:w="4040"/>
      </w:tblGrid>
      <w:tr w:rsidR="0050682D" w:rsidRPr="0050682D" w:rsidTr="003C2E4D">
        <w:tc>
          <w:tcPr>
            <w:tcW w:w="9476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82D" w:rsidRPr="0050682D" w:rsidRDefault="0050682D" w:rsidP="00511CF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Первый этаж</w:t>
            </w:r>
          </w:p>
        </w:tc>
      </w:tr>
      <w:tr w:rsidR="0050682D" w:rsidRPr="0050682D" w:rsidTr="003C2E4D">
        <w:tc>
          <w:tcPr>
            <w:tcW w:w="35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82D" w:rsidRPr="0050682D" w:rsidRDefault="0050682D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Количество комнат</w:t>
            </w:r>
          </w:p>
        </w:tc>
        <w:tc>
          <w:tcPr>
            <w:tcW w:w="595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82D" w:rsidRPr="0050682D" w:rsidRDefault="0050682D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A21864" w:rsidRPr="0050682D" w:rsidTr="003C2E4D">
        <w:tc>
          <w:tcPr>
            <w:tcW w:w="35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50682D" w:rsidRDefault="00A21864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Спальных мест  в одной комнате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3C2E4D" w:rsidRDefault="00A21864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2+1 доп. место (диван)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A21864" w:rsidRPr="0050682D" w:rsidRDefault="000F518F" w:rsidP="000F51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4 7</w:t>
            </w:r>
            <w:r w:rsidR="00A21864" w:rsidRPr="003C2E4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00 руб. за номер + 700 руб. за дополнительное место</w:t>
            </w:r>
          </w:p>
        </w:tc>
      </w:tr>
      <w:tr w:rsidR="0050682D" w:rsidRPr="0050682D" w:rsidTr="003C2E4D">
        <w:tc>
          <w:tcPr>
            <w:tcW w:w="9476" w:type="dxa"/>
            <w:gridSpan w:val="4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82D" w:rsidRPr="0050682D" w:rsidRDefault="0050682D" w:rsidP="00511CF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Второй этаж </w:t>
            </w:r>
          </w:p>
        </w:tc>
      </w:tr>
      <w:tr w:rsidR="0050682D" w:rsidRPr="0050682D" w:rsidTr="003C2E4D">
        <w:tc>
          <w:tcPr>
            <w:tcW w:w="35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82D" w:rsidRPr="0050682D" w:rsidRDefault="0050682D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Количество комнат</w:t>
            </w:r>
          </w:p>
        </w:tc>
        <w:tc>
          <w:tcPr>
            <w:tcW w:w="595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82D" w:rsidRPr="0050682D" w:rsidRDefault="0050682D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A21864" w:rsidRPr="0050682D" w:rsidTr="003C2E4D">
        <w:tc>
          <w:tcPr>
            <w:tcW w:w="352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50682D" w:rsidRDefault="00A21864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Спальных мест  в комнатах</w:t>
            </w:r>
          </w:p>
        </w:tc>
        <w:tc>
          <w:tcPr>
            <w:tcW w:w="1914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3C2E4D" w:rsidRDefault="00A21864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2+1 доп. место (диван)</w:t>
            </w:r>
          </w:p>
        </w:tc>
        <w:tc>
          <w:tcPr>
            <w:tcW w:w="4040" w:type="dxa"/>
            <w:shd w:val="clear" w:color="auto" w:fill="FFFFFF"/>
          </w:tcPr>
          <w:p w:rsidR="00A21864" w:rsidRPr="0050682D" w:rsidRDefault="000F518F" w:rsidP="000F51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ru-RU"/>
              </w:rPr>
              <w:t>4 7</w:t>
            </w:r>
            <w:r w:rsidR="00A21864" w:rsidRPr="003C2E4D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ru-RU"/>
              </w:rPr>
              <w:t>00 руб. за номер</w:t>
            </w:r>
            <w:r w:rsidR="00A85BE3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A21864" w:rsidRPr="003C2E4D"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  <w:lang w:eastAsia="ru-RU"/>
              </w:rPr>
              <w:t>+ 700 руб. за дополнительное место</w:t>
            </w:r>
          </w:p>
        </w:tc>
      </w:tr>
    </w:tbl>
    <w:p w:rsidR="00511CFE" w:rsidRDefault="00511CFE" w:rsidP="0050682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50682D" w:rsidRPr="0050682D" w:rsidRDefault="0050682D" w:rsidP="00511CF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  <w:r w:rsidRPr="0050682D"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  <w:t>Гостевой дом № 4 - благоустроенный </w:t>
      </w:r>
      <w:r w:rsidRPr="0050682D"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  <w:br/>
        <w:t>(санузел в каждом номере)</w:t>
      </w:r>
    </w:p>
    <w:p w:rsidR="0050682D" w:rsidRPr="0050682D" w:rsidRDefault="0050682D" w:rsidP="00511CFE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0682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вместимость: 24 человека (16 основных мест, 8 доп. мест)</w:t>
      </w:r>
    </w:p>
    <w:tbl>
      <w:tblPr>
        <w:tblW w:w="94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07"/>
        <w:gridCol w:w="1134"/>
        <w:gridCol w:w="2835"/>
      </w:tblGrid>
      <w:tr w:rsidR="007E168F" w:rsidRPr="0050682D" w:rsidTr="007E168F">
        <w:tc>
          <w:tcPr>
            <w:tcW w:w="664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Первый этаж</w:t>
            </w:r>
          </w:p>
        </w:tc>
        <w:tc>
          <w:tcPr>
            <w:tcW w:w="2835" w:type="dxa"/>
            <w:shd w:val="clear" w:color="auto" w:fill="FFFFFF"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</w:tr>
      <w:tr w:rsidR="007E168F" w:rsidRPr="0050682D" w:rsidTr="007E168F">
        <w:tc>
          <w:tcPr>
            <w:tcW w:w="55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Количество комнат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</w:tr>
      <w:tr w:rsidR="007E168F" w:rsidRPr="0050682D" w:rsidTr="007E168F">
        <w:tc>
          <w:tcPr>
            <w:tcW w:w="55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Спальных мест  в одной комнате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2+1 доп. место (диван)</w:t>
            </w:r>
          </w:p>
        </w:tc>
        <w:tc>
          <w:tcPr>
            <w:tcW w:w="2835" w:type="dxa"/>
            <w:shd w:val="clear" w:color="auto" w:fill="FFFFFF"/>
          </w:tcPr>
          <w:p w:rsidR="007E168F" w:rsidRPr="0050682D" w:rsidRDefault="000F518F" w:rsidP="000F518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4 7</w:t>
            </w:r>
            <w:r w:rsid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00 руб. за номер + 700 руб. за дополнительное место</w:t>
            </w:r>
          </w:p>
        </w:tc>
      </w:tr>
      <w:tr w:rsidR="007E168F" w:rsidRPr="0050682D" w:rsidTr="007E168F">
        <w:tc>
          <w:tcPr>
            <w:tcW w:w="664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Второй этаж </w:t>
            </w:r>
          </w:p>
        </w:tc>
        <w:tc>
          <w:tcPr>
            <w:tcW w:w="2835" w:type="dxa"/>
            <w:shd w:val="clear" w:color="auto" w:fill="FFFFFF"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</w:tr>
      <w:tr w:rsidR="007E168F" w:rsidRPr="0050682D" w:rsidTr="007E168F">
        <w:tc>
          <w:tcPr>
            <w:tcW w:w="55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Количество комнат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FFFFFF"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</w:tr>
      <w:tr w:rsidR="007E168F" w:rsidRPr="0050682D" w:rsidTr="007E168F">
        <w:tc>
          <w:tcPr>
            <w:tcW w:w="55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Спальных мест  в комнатах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50682D" w:rsidRDefault="007E168F" w:rsidP="00511CF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0682D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2+1 доп. место (диван)</w:t>
            </w:r>
          </w:p>
        </w:tc>
        <w:tc>
          <w:tcPr>
            <w:tcW w:w="2835" w:type="dxa"/>
            <w:shd w:val="clear" w:color="auto" w:fill="FFFFFF"/>
          </w:tcPr>
          <w:p w:rsidR="007E168F" w:rsidRPr="0050682D" w:rsidRDefault="000F518F" w:rsidP="000F518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4 7</w:t>
            </w:r>
            <w:r w:rsid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00 руб. за номер</w:t>
            </w:r>
            <w:r w:rsidR="00A85BE3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  <w:r w:rsid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+ 700 руб. за дополнительное место</w:t>
            </w:r>
          </w:p>
        </w:tc>
      </w:tr>
    </w:tbl>
    <w:p w:rsidR="0050682D" w:rsidRPr="0050682D" w:rsidRDefault="00511CFE" w:rsidP="00AB1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B19D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этих  домах </w:t>
      </w:r>
      <w:r w:rsidR="0050682D" w:rsidRPr="005068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располагаются номера категории </w:t>
      </w:r>
      <w:r w:rsidR="0050682D" w:rsidRPr="0050682D">
        <w:rPr>
          <w:rFonts w:ascii="Helvetica" w:eastAsia="Times New Roman" w:hAnsi="Helvetica" w:cs="Helvetica"/>
          <w:bCs/>
          <w:color w:val="444444"/>
          <w:sz w:val="21"/>
          <w:szCs w:val="21"/>
          <w:lang w:eastAsia="ru-RU"/>
        </w:rPr>
        <w:t>Стандарт</w:t>
      </w:r>
    </w:p>
    <w:p w:rsidR="0050682D" w:rsidRPr="0050682D" w:rsidRDefault="0050682D" w:rsidP="00AB1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068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Описание комнаты: </w:t>
      </w:r>
      <w:r w:rsidRPr="0050682D">
        <w:rPr>
          <w:rFonts w:ascii="Helvetica" w:eastAsia="Times New Roman" w:hAnsi="Helvetica" w:cs="Helvetica"/>
          <w:bCs/>
          <w:color w:val="444444"/>
          <w:sz w:val="21"/>
          <w:szCs w:val="21"/>
          <w:lang w:eastAsia="ru-RU"/>
        </w:rPr>
        <w:t>две 1-спальные кровати</w:t>
      </w:r>
      <w:r w:rsidR="00511CFE" w:rsidRPr="00AB19D3">
        <w:rPr>
          <w:rFonts w:ascii="Helvetica" w:eastAsia="Times New Roman" w:hAnsi="Helvetica" w:cs="Helvetica"/>
          <w:bCs/>
          <w:color w:val="444444"/>
          <w:sz w:val="21"/>
          <w:szCs w:val="21"/>
          <w:lang w:eastAsia="ru-RU"/>
        </w:rPr>
        <w:t xml:space="preserve"> или одна двуспальная кровать</w:t>
      </w:r>
      <w:r w:rsidRPr="0050682D">
        <w:rPr>
          <w:rFonts w:ascii="Helvetica" w:eastAsia="Times New Roman" w:hAnsi="Helvetica" w:cs="Helvetica"/>
          <w:bCs/>
          <w:color w:val="444444"/>
          <w:sz w:val="21"/>
          <w:szCs w:val="21"/>
          <w:lang w:eastAsia="ru-RU"/>
        </w:rPr>
        <w:t xml:space="preserve"> (постельное белье, полотенца, гель для душа), шкаф, зеркало, прикроватные тумбочки, односпальный диван, ТВ(спутник), электрообогреватель</w:t>
      </w:r>
    </w:p>
    <w:p w:rsidR="00AB19D3" w:rsidRDefault="0050682D" w:rsidP="00AB1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444444"/>
          <w:sz w:val="21"/>
          <w:szCs w:val="21"/>
          <w:lang w:eastAsia="ru-RU"/>
        </w:rPr>
      </w:pPr>
      <w:r w:rsidRPr="0050682D">
        <w:rPr>
          <w:rFonts w:ascii="Helvetica" w:eastAsia="Times New Roman" w:hAnsi="Helvetica" w:cs="Helvetica"/>
          <w:bCs/>
          <w:color w:val="444444"/>
          <w:sz w:val="21"/>
          <w:szCs w:val="21"/>
          <w:lang w:eastAsia="ru-RU"/>
        </w:rPr>
        <w:t>Санузел в номере: унитаз, раковина, душевая кабина с гор. водой.</w:t>
      </w:r>
    </w:p>
    <w:p w:rsidR="0050682D" w:rsidRDefault="00AB19D3" w:rsidP="00AB19D3">
      <w:pPr>
        <w:shd w:val="clear" w:color="auto" w:fill="FFFFFF"/>
        <w:spacing w:after="0" w:line="240" w:lineRule="auto"/>
        <w:rPr>
          <w:rStyle w:val="a4"/>
          <w:rFonts w:ascii="Helvetica" w:hAnsi="Helvetica" w:cs="Helvetica"/>
          <w:b w:val="0"/>
          <w:color w:val="444444"/>
          <w:sz w:val="21"/>
          <w:szCs w:val="21"/>
          <w:shd w:val="clear" w:color="auto" w:fill="FFFFFF"/>
        </w:rPr>
      </w:pPr>
      <w:r w:rsidRPr="00AB19D3">
        <w:rPr>
          <w:rStyle w:val="a4"/>
          <w:rFonts w:ascii="Helvetica" w:hAnsi="Helvetica" w:cs="Helvetica"/>
          <w:b w:val="0"/>
          <w:color w:val="444444"/>
          <w:sz w:val="21"/>
          <w:szCs w:val="21"/>
          <w:shd w:val="clear" w:color="auto" w:fill="FFFFFF"/>
        </w:rPr>
        <w:t>Количество номеров с двуспальной кроватью: 5 </w:t>
      </w:r>
      <w:r w:rsidRPr="00AB19D3">
        <w:rPr>
          <w:rFonts w:ascii="Helvetica" w:hAnsi="Helvetica" w:cs="Helvetica"/>
          <w:bCs/>
          <w:color w:val="444444"/>
          <w:sz w:val="21"/>
          <w:szCs w:val="21"/>
          <w:shd w:val="clear" w:color="auto" w:fill="FFFFFF"/>
        </w:rPr>
        <w:br/>
      </w:r>
      <w:r w:rsidRPr="00AB19D3">
        <w:rPr>
          <w:rStyle w:val="a4"/>
          <w:rFonts w:ascii="Helvetica" w:hAnsi="Helvetica" w:cs="Helvetica"/>
          <w:b w:val="0"/>
          <w:color w:val="444444"/>
          <w:sz w:val="21"/>
          <w:szCs w:val="21"/>
          <w:shd w:val="clear" w:color="auto" w:fill="FFFFFF"/>
        </w:rPr>
        <w:t>Количество номеров с двумя односпальными кроватями: 11</w:t>
      </w:r>
    </w:p>
    <w:p w:rsidR="007E168F" w:rsidRDefault="007E168F" w:rsidP="00AB19D3">
      <w:pPr>
        <w:shd w:val="clear" w:color="auto" w:fill="FFFFFF"/>
        <w:spacing w:after="0" w:line="240" w:lineRule="auto"/>
        <w:rPr>
          <w:rStyle w:val="a4"/>
          <w:rFonts w:ascii="Helvetica" w:hAnsi="Helvetica" w:cs="Helvetica"/>
          <w:b w:val="0"/>
          <w:color w:val="444444"/>
          <w:sz w:val="21"/>
          <w:szCs w:val="21"/>
          <w:shd w:val="clear" w:color="auto" w:fill="FFFFFF"/>
        </w:rPr>
      </w:pPr>
    </w:p>
    <w:p w:rsidR="007E168F" w:rsidRDefault="007E168F" w:rsidP="00AB19D3">
      <w:pPr>
        <w:shd w:val="clear" w:color="auto" w:fill="FFFFFF"/>
        <w:spacing w:after="0" w:line="240" w:lineRule="auto"/>
        <w:rPr>
          <w:rStyle w:val="a4"/>
          <w:rFonts w:ascii="Helvetica" w:hAnsi="Helvetica" w:cs="Helvetica"/>
          <w:b w:val="0"/>
          <w:color w:val="444444"/>
          <w:sz w:val="21"/>
          <w:szCs w:val="21"/>
          <w:shd w:val="clear" w:color="auto" w:fill="FFFFFF"/>
        </w:rPr>
      </w:pPr>
    </w:p>
    <w:p w:rsidR="007E168F" w:rsidRDefault="007E168F" w:rsidP="00AB19D3">
      <w:pPr>
        <w:shd w:val="clear" w:color="auto" w:fill="FFFFFF"/>
        <w:spacing w:after="0" w:line="240" w:lineRule="auto"/>
        <w:rPr>
          <w:rStyle w:val="a4"/>
          <w:rFonts w:ascii="Helvetica" w:hAnsi="Helvetica" w:cs="Helvetica"/>
          <w:b w:val="0"/>
          <w:color w:val="444444"/>
          <w:sz w:val="21"/>
          <w:szCs w:val="21"/>
          <w:shd w:val="clear" w:color="auto" w:fill="FFFFFF"/>
        </w:rPr>
      </w:pPr>
    </w:p>
    <w:p w:rsidR="007E168F" w:rsidRDefault="007E168F" w:rsidP="00AB19D3">
      <w:pPr>
        <w:shd w:val="clear" w:color="auto" w:fill="FFFFFF"/>
        <w:spacing w:after="0" w:line="240" w:lineRule="auto"/>
        <w:rPr>
          <w:rStyle w:val="a4"/>
          <w:rFonts w:ascii="Helvetica" w:hAnsi="Helvetica" w:cs="Helvetica"/>
          <w:b w:val="0"/>
          <w:color w:val="444444"/>
          <w:sz w:val="21"/>
          <w:szCs w:val="21"/>
          <w:shd w:val="clear" w:color="auto" w:fill="FFFFFF"/>
        </w:rPr>
      </w:pPr>
    </w:p>
    <w:p w:rsidR="007E168F" w:rsidRDefault="007E168F" w:rsidP="00AB19D3">
      <w:pPr>
        <w:shd w:val="clear" w:color="auto" w:fill="FFFFFF"/>
        <w:spacing w:after="0" w:line="240" w:lineRule="auto"/>
        <w:rPr>
          <w:rStyle w:val="a4"/>
          <w:rFonts w:ascii="Helvetica" w:hAnsi="Helvetica" w:cs="Helvetica"/>
          <w:b w:val="0"/>
          <w:color w:val="444444"/>
          <w:sz w:val="21"/>
          <w:szCs w:val="21"/>
          <w:shd w:val="clear" w:color="auto" w:fill="FFFFFF"/>
        </w:rPr>
      </w:pPr>
    </w:p>
    <w:p w:rsidR="007E168F" w:rsidRPr="007E168F" w:rsidRDefault="007E168F" w:rsidP="007E168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  <w:r w:rsidRPr="007E168F"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  <w:lastRenderedPageBreak/>
        <w:t>Цены на питание:</w:t>
      </w:r>
    </w:p>
    <w:p w:rsidR="007E168F" w:rsidRPr="007E168F" w:rsidRDefault="007E168F" w:rsidP="007E168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tbl>
      <w:tblPr>
        <w:tblW w:w="9498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835"/>
        <w:gridCol w:w="2410"/>
      </w:tblGrid>
      <w:tr w:rsidR="007E168F" w:rsidRPr="007E168F" w:rsidTr="00E9123F"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7E168F" w:rsidRDefault="007E168F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7E168F" w:rsidRDefault="007E168F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Взрослый</w:t>
            </w:r>
            <w:r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(старше 12 лет)</w:t>
            </w: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7E168F" w:rsidRDefault="007E168F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Ребенок</w:t>
            </w:r>
            <w:r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(младше 12 лет)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7E168F" w:rsidRDefault="007E168F" w:rsidP="00253F1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Ребенок</w:t>
            </w:r>
            <w:r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(до 2 лет)</w:t>
            </w:r>
          </w:p>
        </w:tc>
      </w:tr>
      <w:tr w:rsidR="007E168F" w:rsidRPr="007E168F" w:rsidTr="00E9123F"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7E168F" w:rsidRDefault="007E168F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E168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Комплексный завтрак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349B" w:rsidRDefault="000F518F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  <w:r w:rsidR="007E168F"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00 руб.</w:t>
            </w:r>
            <w:r w:rsidR="004C349B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 </w:t>
            </w:r>
          </w:p>
          <w:p w:rsidR="007E168F" w:rsidRPr="007E168F" w:rsidRDefault="007E168F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Default="000F518F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</w:t>
            </w:r>
            <w:r w:rsidR="007E168F"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00 руб.</w:t>
            </w:r>
          </w:p>
          <w:p w:rsidR="004C349B" w:rsidRPr="007E168F" w:rsidRDefault="004C349B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7E168F" w:rsidRDefault="007E168F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Бесплатно</w:t>
            </w:r>
          </w:p>
        </w:tc>
      </w:tr>
      <w:tr w:rsidR="007E168F" w:rsidRPr="007E168F" w:rsidTr="00E9123F"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7E168F" w:rsidRDefault="007E168F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E168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Комплексный обед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Default="000F518F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</w:t>
            </w:r>
            <w:r w:rsidR="007E168F"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00 руб.</w:t>
            </w:r>
          </w:p>
          <w:p w:rsidR="004C349B" w:rsidRPr="007E168F" w:rsidRDefault="004C349B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349B" w:rsidRDefault="000F518F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  <w:r w:rsidR="007E168F"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00 руб.</w:t>
            </w:r>
            <w:r w:rsidR="004C349B">
              <w:t xml:space="preserve"> </w:t>
            </w:r>
          </w:p>
          <w:p w:rsidR="007E168F" w:rsidRPr="007E168F" w:rsidRDefault="007E168F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7E168F" w:rsidRDefault="007E168F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Бесплатно</w:t>
            </w:r>
          </w:p>
        </w:tc>
      </w:tr>
      <w:tr w:rsidR="007E168F" w:rsidRPr="007E168F" w:rsidTr="00E9123F"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7E168F" w:rsidRDefault="007E168F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E168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Комплексный ужин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Default="000F518F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</w:t>
            </w:r>
            <w:r w:rsidR="007E168F"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00 руб.</w:t>
            </w:r>
          </w:p>
          <w:p w:rsidR="004C349B" w:rsidRPr="007E168F" w:rsidRDefault="004C349B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349B" w:rsidRDefault="000F518F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</w:t>
            </w:r>
            <w:r w:rsidR="007E168F"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00 руб.</w:t>
            </w:r>
            <w:r w:rsidR="004C349B">
              <w:t xml:space="preserve"> </w:t>
            </w:r>
          </w:p>
          <w:p w:rsidR="007E168F" w:rsidRPr="007E168F" w:rsidRDefault="007E168F" w:rsidP="00253F1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7E168F" w:rsidRDefault="007E168F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Бесплатно</w:t>
            </w:r>
          </w:p>
        </w:tc>
      </w:tr>
      <w:tr w:rsidR="00253F18" w:rsidRPr="007E168F" w:rsidTr="00E9123F">
        <w:tc>
          <w:tcPr>
            <w:tcW w:w="425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7E168F" w:rsidRDefault="007E168F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7E168F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Сухой паек (ланч бокс)</w:t>
            </w:r>
            <w:r w:rsid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на экскурсию</w:t>
            </w:r>
          </w:p>
        </w:tc>
        <w:tc>
          <w:tcPr>
            <w:tcW w:w="5245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168F" w:rsidRPr="007E168F" w:rsidRDefault="000F518F" w:rsidP="000F51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</w:t>
            </w:r>
            <w:r w:rsidR="007E168F" w:rsidRPr="007E168F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00 руб</w:t>
            </w: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A21864" w:rsidRPr="00253F18" w:rsidRDefault="00A21864" w:rsidP="00A218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  <w:r w:rsidRPr="00253F18"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  <w:t>Дополнительные услуги:</w:t>
      </w:r>
    </w:p>
    <w:tbl>
      <w:tblPr>
        <w:tblW w:w="9640" w:type="dxa"/>
        <w:tblInd w:w="-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2552"/>
      </w:tblGrid>
      <w:tr w:rsidR="00A21864" w:rsidRPr="00E9123F" w:rsidTr="008D1F18">
        <w:tc>
          <w:tcPr>
            <w:tcW w:w="7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4C349B" w:rsidP="008D1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Баня (до 4</w:t>
            </w:r>
            <w:r w:rsidR="00A21864"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человек), 1 час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3F18" w:rsidRPr="00253F18" w:rsidRDefault="00A21864" w:rsidP="008D1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1 000 руб.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r w:rsidRPr="00253F1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заказ от 2 часов</w:t>
            </w:r>
          </w:p>
        </w:tc>
      </w:tr>
      <w:tr w:rsidR="00A21864" w:rsidRPr="00E9123F" w:rsidTr="008D1F18">
        <w:tc>
          <w:tcPr>
            <w:tcW w:w="7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A21864" w:rsidP="008D1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Веник березовый, 1 шт.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3F18" w:rsidRPr="00253F18" w:rsidRDefault="004C349B" w:rsidP="008D1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300</w:t>
            </w:r>
            <w:r w:rsidR="00A21864"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A21864" w:rsidRPr="00E9123F" w:rsidTr="008D1F18">
        <w:tc>
          <w:tcPr>
            <w:tcW w:w="7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A21864" w:rsidP="008D1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3F18" w:rsidRPr="00253F18" w:rsidRDefault="00A21864" w:rsidP="008D1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Бесплатно</w:t>
            </w:r>
          </w:p>
        </w:tc>
      </w:tr>
      <w:tr w:rsidR="00A21864" w:rsidRPr="00E9123F" w:rsidTr="008D1F18">
        <w:tc>
          <w:tcPr>
            <w:tcW w:w="7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A21864" w:rsidP="008D1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Кострище и манга</w:t>
            </w:r>
            <w:r w:rsidR="00F779D4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3F18" w:rsidRPr="00253F18" w:rsidRDefault="00A21864" w:rsidP="008D1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Бесплатно</w:t>
            </w:r>
          </w:p>
        </w:tc>
      </w:tr>
      <w:tr w:rsidR="00A21864" w:rsidRPr="00E9123F" w:rsidTr="008D1F18">
        <w:tc>
          <w:tcPr>
            <w:tcW w:w="7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A21864" w:rsidP="008D1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Парковка на территории турбазы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3F18" w:rsidRPr="00253F18" w:rsidRDefault="00A21864" w:rsidP="008D1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Бесплатно</w:t>
            </w:r>
          </w:p>
        </w:tc>
      </w:tr>
      <w:tr w:rsidR="00A21864" w:rsidRPr="00E9123F" w:rsidTr="008D1F18">
        <w:tc>
          <w:tcPr>
            <w:tcW w:w="70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A21864" w:rsidP="008D1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Wi-Fi на территории столовой</w:t>
            </w:r>
          </w:p>
        </w:tc>
        <w:tc>
          <w:tcPr>
            <w:tcW w:w="25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53F18" w:rsidRPr="00253F18" w:rsidRDefault="00A21864" w:rsidP="008D1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Бесплатно</w:t>
            </w:r>
          </w:p>
        </w:tc>
      </w:tr>
    </w:tbl>
    <w:p w:rsidR="00A21864" w:rsidRDefault="00A21864" w:rsidP="00253F1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</w:p>
    <w:p w:rsidR="00A21864" w:rsidRDefault="00A21864" w:rsidP="00253F1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</w:p>
    <w:p w:rsidR="00A21864" w:rsidRDefault="00A21864" w:rsidP="00253F1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</w:p>
    <w:p w:rsidR="00A21864" w:rsidRDefault="00A21864" w:rsidP="00253F1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</w:p>
    <w:p w:rsidR="00A21864" w:rsidRDefault="00A21864" w:rsidP="00253F1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</w:p>
    <w:p w:rsidR="00A21864" w:rsidRDefault="00A21864" w:rsidP="00253F1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</w:p>
    <w:p w:rsidR="00A21864" w:rsidRDefault="00A21864" w:rsidP="00253F1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</w:p>
    <w:p w:rsidR="00253F18" w:rsidRPr="00253F18" w:rsidRDefault="00253F18" w:rsidP="00253F1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  <w:r w:rsidRPr="00253F18"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  <w:lastRenderedPageBreak/>
        <w:t>Цены на трансфер (транспортные услуги):</w:t>
      </w:r>
    </w:p>
    <w:tbl>
      <w:tblPr>
        <w:tblW w:w="96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  <w:gridCol w:w="1418"/>
      </w:tblGrid>
      <w:tr w:rsidR="00253F18" w:rsidRPr="00253F18" w:rsidTr="00253F18">
        <w:tc>
          <w:tcPr>
            <w:tcW w:w="8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Иркутск – Усадьба «Набаймар» - Иркутск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(стоимость проезда в две стороны: из Иркутска до турбазы и с турбазы до Иркутска),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место в автобусе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2 500 руб.</w:t>
            </w:r>
          </w:p>
        </w:tc>
      </w:tr>
      <w:tr w:rsidR="00253F18" w:rsidRPr="00253F18" w:rsidTr="00253F18">
        <w:tc>
          <w:tcPr>
            <w:tcW w:w="8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Внимание! В зимне-весенний период, ориентировочно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с 20 декабря по 30 января и с 10 апреля по 20 мая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 вместо парома курсирует судно на воздушной подушке - "</w:t>
            </w:r>
            <w:proofErr w:type="spellStart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Хивус</w:t>
            </w:r>
            <w:proofErr w:type="spellEnd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", или катер: Иркутск - МРС (пристань парома на материке) проезд на автобусе; по льду Байкала проезд на "</w:t>
            </w:r>
            <w:proofErr w:type="spellStart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Хивусе</w:t>
            </w:r>
            <w:proofErr w:type="spellEnd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", или по воде на катере; по Ольхону до турбазы проезд на автобусе. </w:t>
            </w:r>
          </w:p>
          <w:p w:rsidR="00253F18" w:rsidRPr="00253F18" w:rsidRDefault="00253F18" w:rsidP="00253F18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Иркутск – Усадьба «Набаймар» - Иркутск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(стоимость проезда в две стороны: из Иркутска до турбазы и с турбазы до Иркутска),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место в автобусе + "</w:t>
            </w:r>
            <w:proofErr w:type="spellStart"/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Хивус</w:t>
            </w:r>
            <w:proofErr w:type="spellEnd"/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" или катер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2 500 руб. + 800 руб.</w:t>
            </w:r>
          </w:p>
        </w:tc>
      </w:tr>
      <w:tr w:rsidR="00253F18" w:rsidRPr="00253F18" w:rsidTr="00253F18">
        <w:tc>
          <w:tcPr>
            <w:tcW w:w="8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Иркутск – Усадьба «Набаймар» - Иркутск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(стоимость проезда в две стороны: из Иркутска до турбазы и из турбазы до Иркутска),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легковой автомобиль на 4-7 мест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25 000 руб.</w:t>
            </w:r>
          </w:p>
        </w:tc>
      </w:tr>
      <w:tr w:rsidR="00253F18" w:rsidRPr="00253F18" w:rsidTr="00253F18">
        <w:tc>
          <w:tcPr>
            <w:tcW w:w="8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Иркутск – Усадьба «Набаймар» - Иркутск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(стоимость проезда в две стороны: из Иркутска до турбазы и с турбазы до Иркутска),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микроавтобус на 15 мест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30 000 руб.</w:t>
            </w:r>
          </w:p>
        </w:tc>
      </w:tr>
      <w:tr w:rsidR="00253F18" w:rsidRPr="00253F18" w:rsidTr="00253F18">
        <w:tc>
          <w:tcPr>
            <w:tcW w:w="8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Иркутск – Усадьба «Набаймар» - Иркутск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(стоимость проезда в две стороны: из Иркутска до турбазы и с турбазы до Иркутска),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автобус на 24 места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48 000 руб.</w:t>
            </w:r>
          </w:p>
        </w:tc>
      </w:tr>
      <w:tr w:rsidR="00253F18" w:rsidRPr="00253F18" w:rsidTr="00253F18">
        <w:tc>
          <w:tcPr>
            <w:tcW w:w="8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Иркутск – Усадьба «Набаймар» - Иркутск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(стоимость проезда в две стороны: из Иркутска до турбазы и с турбазы до Иркутска),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автобус на 35 мест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70 000 руб.</w:t>
            </w:r>
          </w:p>
        </w:tc>
      </w:tr>
      <w:tr w:rsidR="00253F18" w:rsidRPr="00253F18" w:rsidTr="00253F18">
        <w:tc>
          <w:tcPr>
            <w:tcW w:w="8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Иркутск – Усадьба «Набаймар» - Иркутск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(стоимость проезда в две стороны: из Иркутска до турбазы и с турбазы до Иркутска),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автобус на 45 мест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90 000 руб.</w:t>
            </w:r>
          </w:p>
        </w:tc>
      </w:tr>
      <w:tr w:rsidR="00253F18" w:rsidRPr="00253F18" w:rsidTr="00253F18">
        <w:tc>
          <w:tcPr>
            <w:tcW w:w="8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Мыс Бурхан/Сарайский залив – Усадьба «Набаймар» - Мыс Бурхан/Сарайский залив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(стоимость проезда в две стороны: с мыса Бурхан/</w:t>
            </w:r>
            <w:proofErr w:type="spellStart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Сарайского</w:t>
            </w:r>
            <w:proofErr w:type="spellEnd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залива до турбазы и с турбазы до мыса Бурхан/</w:t>
            </w:r>
            <w:proofErr w:type="spellStart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Сарайского</w:t>
            </w:r>
            <w:proofErr w:type="spellEnd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залива),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УАЗ на 8-10 мест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2 000 руб.</w:t>
            </w:r>
          </w:p>
        </w:tc>
      </w:tr>
      <w:tr w:rsidR="00253F18" w:rsidRPr="00253F18" w:rsidTr="00253F18">
        <w:tc>
          <w:tcPr>
            <w:tcW w:w="8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Паром/бухта Загли – Усадьба «Набаймар» - Паром/бухта Загли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(стоимость проезда в две стороны: с паромной переправы/бухты Загли до турбазы и с турбазы до паромной переправы/бухты Загли),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УАЗ на 8-10 мест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8 000 руб.</w:t>
            </w:r>
          </w:p>
        </w:tc>
      </w:tr>
      <w:tr w:rsidR="00253F18" w:rsidRPr="00253F18" w:rsidTr="00253F18">
        <w:tc>
          <w:tcPr>
            <w:tcW w:w="8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Куркутский залив/материк – Усадьба «Набаймар» - Куркутский залив/материк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 xml:space="preserve">(стоимость проезда в две стороны: с </w:t>
            </w:r>
            <w:proofErr w:type="spellStart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Куркутского</w:t>
            </w:r>
            <w:proofErr w:type="spellEnd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залива/материка по льду до турбазы и с турбазы до </w:t>
            </w:r>
            <w:proofErr w:type="spellStart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Куркутского</w:t>
            </w:r>
            <w:proofErr w:type="spellEnd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залива/материка по льду),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УАЗ на 8-10 мест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10 000 руб.</w:t>
            </w:r>
          </w:p>
        </w:tc>
      </w:tr>
    </w:tbl>
    <w:p w:rsidR="00253F18" w:rsidRPr="00253F18" w:rsidRDefault="00253F18" w:rsidP="00253F1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</w:pPr>
      <w:r w:rsidRPr="00253F18">
        <w:rPr>
          <w:rFonts w:ascii="Times New Roman" w:eastAsia="Times New Roman" w:hAnsi="Times New Roman" w:cs="Times New Roman"/>
          <w:color w:val="444444"/>
          <w:sz w:val="45"/>
          <w:szCs w:val="45"/>
          <w:lang w:eastAsia="ru-RU"/>
        </w:rPr>
        <w:lastRenderedPageBreak/>
        <w:t>Экскурсии, </w:t>
      </w:r>
      <w:r w:rsidRPr="00253F18"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  <w:t>примерные цены</w:t>
      </w:r>
      <w:r w:rsidRPr="00253F18">
        <w:rPr>
          <w:rFonts w:ascii="Times New Roman" w:eastAsia="Times New Roman" w:hAnsi="Times New Roman" w:cs="Times New Roman"/>
          <w:b/>
          <w:bCs/>
          <w:color w:val="000000" w:themeColor="text1"/>
          <w:sz w:val="45"/>
          <w:szCs w:val="45"/>
          <w:lang w:eastAsia="ru-RU"/>
        </w:rPr>
        <w:t>*</w:t>
      </w:r>
      <w:r w:rsidRPr="00253F18">
        <w:rPr>
          <w:rFonts w:ascii="Times New Roman" w:eastAsia="Times New Roman" w:hAnsi="Times New Roman" w:cs="Times New Roman"/>
          <w:color w:val="000000" w:themeColor="text1"/>
          <w:sz w:val="45"/>
          <w:szCs w:val="45"/>
          <w:lang w:eastAsia="ru-RU"/>
        </w:rPr>
        <w:t>:</w:t>
      </w:r>
    </w:p>
    <w:p w:rsidR="00253F18" w:rsidRPr="00253F18" w:rsidRDefault="00253F18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53F1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Автомобильные маршруты (8- и 10-местные машины УАЗ)</w:t>
      </w:r>
    </w:p>
    <w:tbl>
      <w:tblPr>
        <w:tblW w:w="93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1984"/>
        <w:gridCol w:w="1843"/>
        <w:gridCol w:w="1701"/>
        <w:gridCol w:w="2268"/>
      </w:tblGrid>
      <w:tr w:rsidR="00E9123F" w:rsidRPr="00253F18" w:rsidTr="00E9123F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Место посещения, маршрут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Общая протяженность пути, км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Длительность экскурсии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Примечание </w:t>
            </w: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(включено в стоимость)   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Ориентировочная стоимость,</w:t>
            </w: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1 человек*</w:t>
            </w:r>
          </w:p>
        </w:tc>
      </w:tr>
      <w:tr w:rsidR="00E9123F" w:rsidRPr="00253F18" w:rsidTr="00E9123F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Маршрут 1: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hyperlink r:id="rId5" w:history="1"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 xml:space="preserve">Мыс </w:t>
              </w:r>
              <w:proofErr w:type="spellStart"/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Хобой</w:t>
              </w:r>
              <w:proofErr w:type="spellEnd"/>
            </w:hyperlink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 км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7-8 часов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Прогулка (около 1 км), обед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4C349B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1 0</w:t>
            </w:r>
            <w:r w:rsidR="00253F18"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00 руб.</w:t>
            </w:r>
          </w:p>
        </w:tc>
      </w:tr>
      <w:tr w:rsidR="00E9123F" w:rsidRPr="00253F18" w:rsidTr="00E9123F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Маршрут 2: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hyperlink r:id="rId6" w:history="1"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Соленое озеро Шара-</w:t>
              </w:r>
              <w:proofErr w:type="spellStart"/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Нур</w:t>
              </w:r>
              <w:proofErr w:type="spellEnd"/>
            </w:hyperlink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 </w:t>
            </w:r>
            <w:proofErr w:type="spellStart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begin"/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instrText xml:space="preserve"> HYPERLINK "http://nabaimar.ru/sights/yalga/" </w:instrTex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separate"/>
            </w:r>
            <w:r w:rsidRPr="00253F18">
              <w:rPr>
                <w:rFonts w:ascii="Helvetica" w:eastAsia="Times New Roman" w:hAnsi="Helvetica" w:cs="Helvetica"/>
                <w:color w:val="00559F"/>
                <w:sz w:val="21"/>
                <w:szCs w:val="21"/>
                <w:lang w:eastAsia="ru-RU"/>
              </w:rPr>
              <w:t>Ялга</w:t>
            </w:r>
            <w:proofErr w:type="spellEnd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 км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4-6 часов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Купание, обед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1 000 руб.</w:t>
            </w:r>
          </w:p>
        </w:tc>
      </w:tr>
      <w:tr w:rsidR="00E9123F" w:rsidRPr="00253F18" w:rsidTr="00E9123F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Маршрут 3: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hyperlink r:id="rId7" w:history="1"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Бурятская деревня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 км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Осмотр юрты, знакомство с бурятскими традициями: песни, танцы, борьба, дегустация национальной пищи (молочные продукты)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1 000 руб.</w:t>
            </w:r>
          </w:p>
        </w:tc>
      </w:tr>
      <w:tr w:rsidR="00E9123F" w:rsidRPr="00253F18" w:rsidTr="00E9123F">
        <w:tc>
          <w:tcPr>
            <w:tcW w:w="15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Маршрут 4: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hyperlink r:id="rId8" w:history="1"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Путешествие на юг Ольхона</w:t>
              </w:r>
            </w:hyperlink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 км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7-8 часов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Прогулка (около 1 км), обед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4C349B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1 3</w:t>
            </w:r>
            <w:r w:rsidR="00253F18"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00 руб.</w:t>
            </w:r>
          </w:p>
        </w:tc>
      </w:tr>
    </w:tbl>
    <w:p w:rsidR="00A21864" w:rsidRDefault="00A21864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A21864" w:rsidRDefault="00A21864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A21864" w:rsidRDefault="00A21864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A21864" w:rsidRDefault="00A21864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A21864" w:rsidRDefault="00A21864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A21864" w:rsidRDefault="00A21864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53F18" w:rsidRPr="00253F18" w:rsidRDefault="00253F18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53F1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Водные прогулки</w:t>
      </w:r>
    </w:p>
    <w:tbl>
      <w:tblPr>
        <w:tblW w:w="9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2126"/>
        <w:gridCol w:w="1843"/>
        <w:gridCol w:w="1701"/>
        <w:gridCol w:w="1984"/>
      </w:tblGrid>
      <w:tr w:rsidR="00A21864" w:rsidRPr="00253F18" w:rsidTr="00A21864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Место посещения, маршрут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Общая протяженность пути, км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Длительность экскурсии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Примечание </w:t>
            </w: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(включено в стоимость) 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Ориентировочная стоимость,</w:t>
            </w: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1 человек*</w:t>
            </w:r>
          </w:p>
        </w:tc>
      </w:tr>
      <w:tr w:rsidR="00A21864" w:rsidRPr="00253F18" w:rsidTr="00A21864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Маршрут 1: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hyperlink r:id="rId9" w:history="1"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Целебный источник «</w:t>
              </w:r>
              <w:proofErr w:type="spellStart"/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Сурхайты</w:t>
              </w:r>
              <w:proofErr w:type="spellEnd"/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 xml:space="preserve">» — о. </w:t>
              </w:r>
              <w:proofErr w:type="spellStart"/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Огой</w:t>
              </w:r>
              <w:proofErr w:type="spellEnd"/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 xml:space="preserve"> (ступа)</w:t>
              </w:r>
            </w:hyperlink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 км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8-9 часов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Прогулка (около 2 км), обед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 2 000  руб.</w:t>
            </w:r>
          </w:p>
        </w:tc>
      </w:tr>
      <w:tr w:rsidR="00A21864" w:rsidRPr="00253F18" w:rsidTr="00A21864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Маршрут 2: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hyperlink r:id="rId10" w:history="1"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Прогулка по островам Малого моря (вечерняя)</w:t>
              </w:r>
            </w:hyperlink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 км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 часа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Без высадки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1 000 руб.</w:t>
            </w:r>
          </w:p>
        </w:tc>
      </w:tr>
      <w:tr w:rsidR="00A21864" w:rsidRPr="00253F18" w:rsidTr="00A21864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Маршрут 3: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 xml:space="preserve">Заповедные </w:t>
            </w:r>
            <w:proofErr w:type="spellStart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Ушканьи</w:t>
            </w:r>
            <w:proofErr w:type="spellEnd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острова и </w:t>
            </w:r>
            <w:proofErr w:type="spellStart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Чивыркуйский</w:t>
            </w:r>
            <w:proofErr w:type="spellEnd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залив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1,5 </w:t>
            </w:r>
            <w:proofErr w:type="spellStart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сут</w:t>
            </w:r>
            <w:proofErr w:type="spellEnd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Завтрак, обед, ужин, выход на </w:t>
            </w:r>
            <w:proofErr w:type="spellStart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Ушканьи</w:t>
            </w:r>
            <w:proofErr w:type="spellEnd"/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острова, ночевка, завтрак, обед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15 000 руб.</w:t>
            </w:r>
          </w:p>
        </w:tc>
      </w:tr>
      <w:tr w:rsidR="00A21864" w:rsidRPr="00253F18" w:rsidTr="00A21864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Маршрут 4: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</w:r>
            <w:hyperlink r:id="rId11" w:history="1"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 xml:space="preserve">Мыс </w:t>
              </w:r>
              <w:proofErr w:type="spellStart"/>
              <w:r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Хобой</w:t>
              </w:r>
              <w:proofErr w:type="spellEnd"/>
            </w:hyperlink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u w:val="single"/>
                <w:lang w:eastAsia="ru-RU"/>
              </w:rPr>
              <w:t>(комбинированная: автомобильная + водная)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 км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8-9 часов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2 500 руб.</w:t>
            </w:r>
          </w:p>
        </w:tc>
      </w:tr>
      <w:tr w:rsidR="00A21864" w:rsidRPr="00253F18" w:rsidTr="00A21864">
        <w:tc>
          <w:tcPr>
            <w:tcW w:w="21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Рыбалка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 часов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Снасти, обед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3 000 руб.</w:t>
            </w:r>
          </w:p>
        </w:tc>
      </w:tr>
    </w:tbl>
    <w:p w:rsidR="00253F18" w:rsidRPr="00253F18" w:rsidRDefault="00253F18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53F1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Пешие прогулки</w:t>
      </w:r>
    </w:p>
    <w:tbl>
      <w:tblPr>
        <w:tblW w:w="9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1843"/>
        <w:gridCol w:w="2410"/>
        <w:gridCol w:w="2551"/>
      </w:tblGrid>
      <w:tr w:rsidR="00A21864" w:rsidRPr="00A21864" w:rsidTr="00A21864">
        <w:tc>
          <w:tcPr>
            <w:tcW w:w="29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A21864" w:rsidP="00A2186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Место посещения, маршрут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A21864" w:rsidP="00A2186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Общая протяженность пути, км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A21864" w:rsidP="00A2186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Длительность экскурсии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A21864" w:rsidP="00A21864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Ориентировочная стоимость,</w:t>
            </w: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br/>
              <w:t>1 человек*</w:t>
            </w:r>
          </w:p>
        </w:tc>
      </w:tr>
      <w:tr w:rsidR="00A21864" w:rsidRPr="00A21864" w:rsidTr="00A21864">
        <w:tc>
          <w:tcPr>
            <w:tcW w:w="29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A21864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Экскурсия на ключ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 сопровождающим)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A21864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4,5 км</w:t>
            </w:r>
          </w:p>
        </w:tc>
        <w:tc>
          <w:tcPr>
            <w:tcW w:w="24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A21864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 часа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21864" w:rsidRPr="00253F18" w:rsidRDefault="00A21864" w:rsidP="00A2186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Cs/>
                <w:color w:val="444444"/>
                <w:sz w:val="21"/>
                <w:szCs w:val="21"/>
                <w:lang w:eastAsia="ru-RU"/>
              </w:rPr>
              <w:t>1 000  руб.</w:t>
            </w:r>
          </w:p>
        </w:tc>
      </w:tr>
    </w:tbl>
    <w:p w:rsidR="003C2E4D" w:rsidRDefault="003C2E4D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C2E4D" w:rsidRDefault="003C2E4D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C2E4D" w:rsidRDefault="003C2E4D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C2E4D" w:rsidRDefault="003C2E4D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C2E4D" w:rsidRDefault="003C2E4D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253F18" w:rsidRPr="00253F18" w:rsidRDefault="00253F18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53F1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Конные прогулки</w:t>
      </w:r>
    </w:p>
    <w:tbl>
      <w:tblPr>
        <w:tblW w:w="9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985"/>
        <w:gridCol w:w="1842"/>
        <w:gridCol w:w="1701"/>
        <w:gridCol w:w="2268"/>
      </w:tblGrid>
      <w:tr w:rsidR="003C2E4D" w:rsidRPr="00253F18" w:rsidTr="003C2E4D"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Место посещения, маршрут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Общая протяженность пути, км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Длительность экскурсии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Примечание </w:t>
            </w: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(включено в стоимость) 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Ориентировочная стоимость,</w:t>
            </w: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1 человек*</w:t>
            </w:r>
          </w:p>
        </w:tc>
      </w:tr>
      <w:tr w:rsidR="003C2E4D" w:rsidRPr="00253F18" w:rsidTr="003C2E4D"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0F518F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2" w:history="1">
              <w:r w:rsidR="00253F18"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Озеро Шара-</w:t>
              </w:r>
              <w:proofErr w:type="spellStart"/>
              <w:r w:rsidR="00253F18"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Нур</w:t>
              </w:r>
              <w:proofErr w:type="spellEnd"/>
              <w:r w:rsidR="00253F18"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 </w:t>
              </w:r>
            </w:hyperlink>
            <w:r w:rsidR="00253F18"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 инструктором)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 км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 часов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Купание, обед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3 500 руб.</w:t>
            </w:r>
          </w:p>
        </w:tc>
      </w:tr>
      <w:tr w:rsidR="003C2E4D" w:rsidRPr="00253F18" w:rsidTr="003C2E4D"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0F518F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3" w:history="1">
              <w:r w:rsidR="00253F18"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 xml:space="preserve">Озеро </w:t>
              </w:r>
              <w:proofErr w:type="spellStart"/>
              <w:r w:rsidR="00253F18"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Ялга</w:t>
              </w:r>
              <w:proofErr w:type="spellEnd"/>
            </w:hyperlink>
            <w:r w:rsidR="00253F18"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 с инструктором)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 км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 часов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Купание, обед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3 500 руб.</w:t>
            </w:r>
          </w:p>
        </w:tc>
      </w:tr>
      <w:tr w:rsidR="003C2E4D" w:rsidRPr="00253F18" w:rsidTr="003C2E4D"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0F518F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4" w:history="1">
              <w:r w:rsidR="00253F18"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 xml:space="preserve">Падь </w:t>
              </w:r>
              <w:proofErr w:type="spellStart"/>
              <w:r w:rsidR="00253F18"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Ташкиней</w:t>
              </w:r>
              <w:proofErr w:type="spellEnd"/>
            </w:hyperlink>
            <w:r w:rsidR="00253F18"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="00253F18"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 инструктором)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 км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 часов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4 000 руб.</w:t>
            </w:r>
          </w:p>
        </w:tc>
      </w:tr>
      <w:tr w:rsidR="003C2E4D" w:rsidRPr="00253F18" w:rsidTr="003C2E4D">
        <w:tc>
          <w:tcPr>
            <w:tcW w:w="196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Прогулка 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 инструктором)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 1 часа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F18" w:rsidRPr="00253F18" w:rsidRDefault="00253F18" w:rsidP="003C2E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1 500 руб.</w:t>
            </w:r>
          </w:p>
        </w:tc>
      </w:tr>
    </w:tbl>
    <w:p w:rsidR="00253F18" w:rsidRPr="00253F18" w:rsidRDefault="00253F18" w:rsidP="00253F1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53F18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Квадроциклы</w:t>
      </w:r>
    </w:p>
    <w:tbl>
      <w:tblPr>
        <w:tblW w:w="9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1984"/>
        <w:gridCol w:w="1843"/>
        <w:gridCol w:w="3685"/>
      </w:tblGrid>
      <w:tr w:rsidR="003C2E4D" w:rsidRPr="00253F18" w:rsidTr="003C2E4D">
        <w:tc>
          <w:tcPr>
            <w:tcW w:w="22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Место посещения, маршрут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Общая протяженность пути, км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Длительность экскурсии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Ориентировочная стоимость,</w:t>
            </w: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br/>
              <w:t>1 человек*</w:t>
            </w:r>
          </w:p>
        </w:tc>
      </w:tr>
      <w:tr w:rsidR="003C2E4D" w:rsidRPr="00253F18" w:rsidTr="003C2E4D">
        <w:tc>
          <w:tcPr>
            <w:tcW w:w="22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0F518F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5" w:history="1">
              <w:r w:rsidR="003C2E4D" w:rsidRPr="00253F18">
                <w:rPr>
                  <w:rFonts w:ascii="Helvetica" w:eastAsia="Times New Roman" w:hAnsi="Helvetica" w:cs="Helvetica"/>
                  <w:color w:val="002C53"/>
                  <w:sz w:val="21"/>
                  <w:szCs w:val="21"/>
                  <w:u w:val="single"/>
                  <w:lang w:eastAsia="ru-RU"/>
                </w:rPr>
                <w:t xml:space="preserve">Мыс </w:t>
              </w:r>
              <w:proofErr w:type="spellStart"/>
              <w:r w:rsidR="003C2E4D" w:rsidRPr="00253F18">
                <w:rPr>
                  <w:rFonts w:ascii="Helvetica" w:eastAsia="Times New Roman" w:hAnsi="Helvetica" w:cs="Helvetica"/>
                  <w:color w:val="002C53"/>
                  <w:sz w:val="21"/>
                  <w:szCs w:val="21"/>
                  <w:u w:val="single"/>
                  <w:lang w:eastAsia="ru-RU"/>
                </w:rPr>
                <w:t>Хобой</w:t>
              </w:r>
              <w:proofErr w:type="spellEnd"/>
            </w:hyperlink>
            <w:r w:rsidR="003C2E4D"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 инструктором)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 км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5-6 часов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9 000  руб.</w:t>
            </w:r>
          </w:p>
        </w:tc>
      </w:tr>
      <w:tr w:rsidR="003C2E4D" w:rsidRPr="00253F18" w:rsidTr="003C2E4D">
        <w:tc>
          <w:tcPr>
            <w:tcW w:w="22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0F518F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6" w:history="1">
              <w:r w:rsidR="003C2E4D" w:rsidRPr="00253F18">
                <w:rPr>
                  <w:rFonts w:ascii="Helvetica" w:eastAsia="Times New Roman" w:hAnsi="Helvetica" w:cs="Helvetica"/>
                  <w:color w:val="00559F"/>
                  <w:sz w:val="21"/>
                  <w:szCs w:val="21"/>
                  <w:lang w:eastAsia="ru-RU"/>
                </w:rPr>
                <w:t>Путешествие на юг Ольхона</w:t>
              </w:r>
            </w:hyperlink>
            <w:r w:rsidR="003C2E4D"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(с инструктором)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 км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5-6 часов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9 000  руб.</w:t>
            </w:r>
          </w:p>
        </w:tc>
      </w:tr>
      <w:tr w:rsidR="003C2E4D" w:rsidRPr="00253F18" w:rsidTr="003C2E4D">
        <w:tc>
          <w:tcPr>
            <w:tcW w:w="22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Поездка в любом направлении</w:t>
            </w: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(без инструктора)</w:t>
            </w:r>
          </w:p>
        </w:tc>
        <w:tc>
          <w:tcPr>
            <w:tcW w:w="19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 1 часа</w:t>
            </w:r>
          </w:p>
        </w:tc>
        <w:tc>
          <w:tcPr>
            <w:tcW w:w="36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C2E4D" w:rsidRPr="00253F18" w:rsidRDefault="003C2E4D" w:rsidP="00253F18">
            <w:pPr>
              <w:spacing w:after="30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53F18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3 000 руб.</w:t>
            </w:r>
          </w:p>
        </w:tc>
      </w:tr>
    </w:tbl>
    <w:p w:rsidR="003C2E4D" w:rsidRDefault="003C2E4D" w:rsidP="00253F1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</w:pPr>
    </w:p>
    <w:p w:rsidR="00253F18" w:rsidRPr="00253F18" w:rsidRDefault="00253F18" w:rsidP="00253F18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253F1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* </w:t>
      </w:r>
      <w:r w:rsidRPr="00253F18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Указанные </w:t>
      </w:r>
      <w:r w:rsidRPr="00253F1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ЦЕНЫ</w:t>
      </w:r>
      <w:r w:rsidRPr="00253F18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на экскурсии являются </w:t>
      </w:r>
      <w:r w:rsidRPr="00253F18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ru-RU"/>
        </w:rPr>
        <w:t>ОРИЕНТИРОВОЧНЫМИ</w:t>
      </w:r>
      <w:r w:rsidRPr="00253F18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 Администрация оставляет за собой право изменять цены на экскурсии в зависимости от сезона.</w:t>
      </w:r>
    </w:p>
    <w:p w:rsidR="007E168F" w:rsidRPr="001A4E49" w:rsidRDefault="007E168F" w:rsidP="00AB1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kern w:val="36"/>
          <w:sz w:val="54"/>
          <w:szCs w:val="54"/>
          <w:lang w:eastAsia="ru-RU"/>
        </w:rPr>
      </w:pPr>
    </w:p>
    <w:p w:rsidR="007821B4" w:rsidRDefault="007821B4"/>
    <w:sectPr w:rsidR="007821B4" w:rsidSect="006F3F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49"/>
    <w:rsid w:val="000F518F"/>
    <w:rsid w:val="001A4E49"/>
    <w:rsid w:val="00253F18"/>
    <w:rsid w:val="003C2E4D"/>
    <w:rsid w:val="004C349B"/>
    <w:rsid w:val="0050682D"/>
    <w:rsid w:val="00511CFE"/>
    <w:rsid w:val="006F3F0B"/>
    <w:rsid w:val="007821B4"/>
    <w:rsid w:val="007E168F"/>
    <w:rsid w:val="00A21864"/>
    <w:rsid w:val="00A85BE3"/>
    <w:rsid w:val="00AB19D3"/>
    <w:rsid w:val="00E9123F"/>
    <w:rsid w:val="00F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B7DA"/>
  <w15:docId w15:val="{3C311E01-0A3E-4E07-80A5-6C35716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B1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baimar.ru/sights/south-olkhon/" TargetMode="External"/><Relationship Id="rId13" Type="http://schemas.openxmlformats.org/officeDocument/2006/relationships/hyperlink" Target="http://nabaimar.ru/sights/yalg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baimar.ru/sights/buryat-country/" TargetMode="External"/><Relationship Id="rId12" Type="http://schemas.openxmlformats.org/officeDocument/2006/relationships/hyperlink" Target="http://nabaimar.ru/sights/shara-nu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baimar.ru/sights/south-olkho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baimar.ru/sights/shara-nur/" TargetMode="External"/><Relationship Id="rId11" Type="http://schemas.openxmlformats.org/officeDocument/2006/relationships/hyperlink" Target="http://nabaimar.ru/sights/khoboy/" TargetMode="External"/><Relationship Id="rId5" Type="http://schemas.openxmlformats.org/officeDocument/2006/relationships/hyperlink" Target="http://nabaimar.ru/sights/khoboy/" TargetMode="External"/><Relationship Id="rId15" Type="http://schemas.openxmlformats.org/officeDocument/2006/relationships/hyperlink" Target="http://nabaimar.ru/sights/khoboy/" TargetMode="External"/><Relationship Id="rId10" Type="http://schemas.openxmlformats.org/officeDocument/2006/relationships/hyperlink" Target="http://nabaimar.ru/sights/islan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baimar.ru/sights/ogoy/" TargetMode="External"/><Relationship Id="rId14" Type="http://schemas.openxmlformats.org/officeDocument/2006/relationships/hyperlink" Target="http://nabaimar.ru/sights/tashkin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EA74-D973-4E75-A8B0-ADFCE353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2016-04-07T04:18:00Z</dcterms:created>
  <dcterms:modified xsi:type="dcterms:W3CDTF">2017-02-24T04:09:00Z</dcterms:modified>
</cp:coreProperties>
</file>