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D" w:rsidRPr="00B3343D" w:rsidRDefault="00B3343D" w:rsidP="00B3343D">
      <w:pPr>
        <w:shd w:val="clear" w:color="auto" w:fill="FFFFFF"/>
        <w:spacing w:after="300" w:line="240" w:lineRule="auto"/>
        <w:jc w:val="center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color w:val="424242"/>
          <w:sz w:val="27"/>
          <w:szCs w:val="27"/>
          <w:lang w:eastAsia="ru-RU"/>
        </w:rPr>
        <w:t>База отдыха </w:t>
      </w:r>
      <w:r w:rsidRPr="00B3343D">
        <w:rPr>
          <w:rFonts w:ascii="Helvetica" w:eastAsia="Times New Roman" w:hAnsi="Helvetica" w:cs="Times New Roman"/>
          <w:b/>
          <w:bCs/>
          <w:i/>
          <w:iCs/>
          <w:color w:val="DD0055"/>
          <w:sz w:val="33"/>
          <w:szCs w:val="33"/>
          <w:lang w:eastAsia="ru-RU"/>
        </w:rPr>
        <w:t>«Байкальская радуга»</w:t>
      </w:r>
    </w:p>
    <w:p w:rsidR="00B3343D" w:rsidRPr="00B3343D" w:rsidRDefault="00B3343D" w:rsidP="00B3343D">
      <w:pPr>
        <w:shd w:val="clear" w:color="auto" w:fill="FFFFFF"/>
        <w:spacing w:before="300" w:after="300" w:line="240" w:lineRule="auto"/>
        <w:jc w:val="center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color w:val="424242"/>
          <w:sz w:val="27"/>
          <w:szCs w:val="27"/>
          <w:lang w:eastAsia="ru-RU"/>
        </w:rPr>
        <w:t>Цены на проживание 2017 год</w:t>
      </w:r>
    </w:p>
    <w:p w:rsidR="00B3343D" w:rsidRPr="00B3343D" w:rsidRDefault="00B3343D" w:rsidP="00B3343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i/>
          <w:iCs/>
          <w:color w:val="DD0055"/>
          <w:sz w:val="21"/>
          <w:szCs w:val="21"/>
          <w:lang w:eastAsia="ru-RU"/>
        </w:rPr>
        <w:t>Низкий сезон:</w:t>
      </w: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t> с 28 апреля по 22 июня и с 27 августа по 01 октября.</w:t>
      </w:r>
    </w:p>
    <w:p w:rsidR="00B3343D" w:rsidRPr="00B3343D" w:rsidRDefault="00B3343D" w:rsidP="00B3343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i/>
          <w:iCs/>
          <w:color w:val="DD0055"/>
          <w:sz w:val="21"/>
          <w:szCs w:val="21"/>
          <w:lang w:eastAsia="ru-RU"/>
        </w:rPr>
        <w:t>Средний сезон: </w:t>
      </w: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t>с 23 июня по 13 июля и с 06 августа по 26 августа.</w:t>
      </w:r>
    </w:p>
    <w:p w:rsidR="00B3343D" w:rsidRPr="00B3343D" w:rsidRDefault="00B3343D" w:rsidP="00B3343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i/>
          <w:iCs/>
          <w:color w:val="DD0055"/>
          <w:sz w:val="21"/>
          <w:szCs w:val="21"/>
          <w:lang w:eastAsia="ru-RU"/>
        </w:rPr>
        <w:t>Высокий сезон: </w:t>
      </w: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t>с 14 июля по 05 августа.</w:t>
      </w:r>
    </w:p>
    <w:tbl>
      <w:tblPr>
        <w:tblW w:w="104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98"/>
        <w:gridCol w:w="1489"/>
        <w:gridCol w:w="1565"/>
        <w:gridCol w:w="1550"/>
      </w:tblGrid>
      <w:tr w:rsidR="00B3343D" w:rsidRPr="00B3343D" w:rsidTr="00B3343D">
        <w:trPr>
          <w:trHeight w:val="315"/>
          <w:tblCellSpacing w:w="0" w:type="dxa"/>
        </w:trPr>
        <w:tc>
          <w:tcPr>
            <w:tcW w:w="57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проживания </w:t>
            </w: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 номер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сутки (без питания)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сезон (скидка 50%)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сезон (скидка 25%)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сезон</w:t>
            </w:r>
          </w:p>
        </w:tc>
      </w:tr>
      <w:tr w:rsidR="00B3343D" w:rsidRPr="00B3343D" w:rsidTr="00B3343D">
        <w:trPr>
          <w:trHeight w:val="9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номера </w:t>
            </w: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«Эконом»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 номеров)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Двухместные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Площадь номера 7 кв. м.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B3343D" w:rsidRPr="00B3343D" w:rsidTr="00B3343D">
        <w:trPr>
          <w:trHeight w:val="9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Неблагоустроенные номера </w:t>
            </w: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«Бюджет»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(15 номеров)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Двухместные</w:t>
            </w:r>
            <w:proofErr w:type="gramEnd"/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 кв. м.) на первом этаже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Трехместные</w:t>
            </w:r>
            <w:proofErr w:type="gramEnd"/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(13-15 кв. м.) на втором этаже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Пятиместный</w:t>
            </w:r>
            <w:proofErr w:type="gramEnd"/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(24 кв. м.) на первом этаже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5200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5200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3900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3343D" w:rsidRPr="00B3343D" w:rsidTr="00B3343D">
        <w:trPr>
          <w:trHeight w:val="9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Благоустроенные номера </w:t>
            </w: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«Стандарт»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(8 номеров)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Двухместные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(14 кв. м.)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Трехместный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(18 кв. м.)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Четырехместный</w:t>
            </w:r>
            <w:proofErr w:type="gramEnd"/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(две комнаты 32 кв. м.) С возможностью устройства дополнительных мест на диване (+2).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4600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7800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3900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4600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3450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4650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7800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5850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B3343D" w:rsidRPr="00B3343D" w:rsidRDefault="00B3343D" w:rsidP="00B3343D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B3343D" w:rsidRPr="00B3343D" w:rsidTr="00B3343D">
        <w:trPr>
          <w:trHeight w:val="945"/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Благоустроенные номера </w:t>
            </w:r>
            <w:r w:rsidRPr="00B3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 люкс»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(10 номеров)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DD0055"/>
                <w:sz w:val="24"/>
                <w:szCs w:val="24"/>
                <w:lang w:eastAsia="ru-RU"/>
              </w:rPr>
              <w:t>Двухместные 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возможностью устройства дополнительных мест на диване (+ 2). Площадь номера 32 кв. м., в том числе  собственная терраса с видом на Байкал, 8 кв. м.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3400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6800</w:t>
            </w: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5100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</w:t>
            </w:r>
          </w:p>
        </w:tc>
      </w:tr>
      <w:tr w:rsidR="00B3343D" w:rsidRPr="00B3343D" w:rsidTr="00B3343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343D" w:rsidRPr="00B3343D" w:rsidRDefault="00B3343D" w:rsidP="00B33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43D" w:rsidRPr="00B3343D" w:rsidRDefault="00B3343D" w:rsidP="00B3343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color w:val="424242"/>
          <w:sz w:val="21"/>
          <w:szCs w:val="21"/>
          <w:lang w:eastAsia="ru-RU"/>
        </w:rPr>
        <w:t>Размещение на дополнительном месте</w:t>
      </w: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t> – 1000 рублей.</w:t>
      </w:r>
    </w:p>
    <w:p w:rsidR="00B3343D" w:rsidRPr="00B3343D" w:rsidRDefault="00B3343D" w:rsidP="00B3343D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b/>
          <w:bCs/>
          <w:color w:val="424242"/>
          <w:sz w:val="21"/>
          <w:szCs w:val="21"/>
          <w:lang w:eastAsia="ru-RU"/>
        </w:rPr>
        <w:t>Скидки детям:</w:t>
      </w:r>
    </w:p>
    <w:p w:rsidR="00B3343D" w:rsidRPr="00B3343D" w:rsidRDefault="00B3343D" w:rsidP="00B3343D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</w:pP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t>До 12 лет – минус 20% (проживание на основном месте).</w:t>
      </w:r>
      <w:r w:rsidRPr="00B3343D">
        <w:rPr>
          <w:rFonts w:ascii="Helvetica" w:eastAsia="Times New Roman" w:hAnsi="Helvetica" w:cs="Times New Roman"/>
          <w:color w:val="424242"/>
          <w:sz w:val="21"/>
          <w:szCs w:val="21"/>
          <w:lang w:eastAsia="ru-RU"/>
        </w:rPr>
        <w:br/>
        <w:t>До 6 лет, без занятия отдельного места – бесплатно.</w:t>
      </w:r>
    </w:p>
    <w:p w:rsidR="009905C9" w:rsidRDefault="009905C9">
      <w:bookmarkStart w:id="0" w:name="_GoBack"/>
      <w:bookmarkEnd w:id="0"/>
    </w:p>
    <w:sectPr w:rsidR="009905C9" w:rsidSect="00B33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3D"/>
    <w:rsid w:val="009905C9"/>
    <w:rsid w:val="00B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43D"/>
    <w:rPr>
      <w:b/>
      <w:bCs/>
    </w:rPr>
  </w:style>
  <w:style w:type="character" w:customStyle="1" w:styleId="apple-converted-space">
    <w:name w:val="apple-converted-space"/>
    <w:basedOn w:val="a0"/>
    <w:rsid w:val="00B3343D"/>
  </w:style>
  <w:style w:type="character" w:styleId="a5">
    <w:name w:val="Emphasis"/>
    <w:basedOn w:val="a0"/>
    <w:uiPriority w:val="20"/>
    <w:qFormat/>
    <w:rsid w:val="00B334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43D"/>
    <w:rPr>
      <w:b/>
      <w:bCs/>
    </w:rPr>
  </w:style>
  <w:style w:type="character" w:customStyle="1" w:styleId="apple-converted-space">
    <w:name w:val="apple-converted-space"/>
    <w:basedOn w:val="a0"/>
    <w:rsid w:val="00B3343D"/>
  </w:style>
  <w:style w:type="character" w:styleId="a5">
    <w:name w:val="Emphasis"/>
    <w:basedOn w:val="a0"/>
    <w:uiPriority w:val="20"/>
    <w:qFormat/>
    <w:rsid w:val="00B334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6337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2017-06-27T03:58:00Z</dcterms:created>
  <dcterms:modified xsi:type="dcterms:W3CDTF">2017-06-27T03:58:00Z</dcterms:modified>
</cp:coreProperties>
</file>